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616" w:rsidRDefault="00937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МУНИЦИПАЛЬНОЕ ОБРАЗОВАНИЕ</w:t>
      </w:r>
    </w:p>
    <w:p w:rsidR="002E7616" w:rsidRDefault="00937A5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«ВСЕВОЛОЖСКИЙ МУНИЦИПАЛЬНЫЙ РАЙОН» ЛЕНИНГРАДСКОЙ ОБЛАСТИ</w:t>
      </w:r>
    </w:p>
    <w:p w:rsidR="002E7616" w:rsidRDefault="0093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E7616" w:rsidRDefault="00937A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КОМИТЕТ ПО ОБРАЗОВАНИЮ</w:t>
      </w:r>
    </w:p>
    <w:p w:rsidR="002E7616" w:rsidRDefault="00937A56">
      <w:pPr>
        <w:spacing w:after="120"/>
        <w:jc w:val="center"/>
        <w:rPr>
          <w:rFonts w:ascii="Times New Roman" w:eastAsia="Times New Roman" w:hAnsi="Times New Roman" w:cs="Times New Roman"/>
          <w:b/>
          <w:spacing w:val="60"/>
          <w:sz w:val="36"/>
        </w:rPr>
      </w:pPr>
      <w:r>
        <w:rPr>
          <w:rFonts w:ascii="Times New Roman" w:eastAsia="Times New Roman" w:hAnsi="Times New Roman" w:cs="Times New Roman"/>
          <w:b/>
          <w:spacing w:val="60"/>
          <w:sz w:val="36"/>
        </w:rPr>
        <w:t>РАСПОРЯЖЕНИЕ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4"/>
        <w:gridCol w:w="4729"/>
      </w:tblGrid>
      <w:tr w:rsidR="002E7616" w:rsidTr="00937A56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Default="00937A56" w:rsidP="00937A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</w:rPr>
              <w:t>03.04.2020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Pr="00937A56" w:rsidRDefault="00937A56" w:rsidP="00937A56">
            <w:pPr>
              <w:spacing w:after="0" w:line="240" w:lineRule="auto"/>
              <w:jc w:val="right"/>
              <w:rPr>
                <w:lang w:val="en-US"/>
              </w:rPr>
            </w:pPr>
            <w:r w:rsidRPr="00937A56">
              <w:rPr>
                <w:rFonts w:ascii="Times New Roman" w:eastAsia="Segoe UI Symbol" w:hAnsi="Times New Roman" w:cs="Times New Roman"/>
                <w:sz w:val="28"/>
              </w:rPr>
              <w:t>№</w:t>
            </w:r>
            <w:r>
              <w:rPr>
                <w:rFonts w:ascii="Times New Roman" w:eastAsia="Segoe UI Symbol" w:hAnsi="Times New Roman" w:cs="Times New Roman"/>
                <w:sz w:val="2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301</w:t>
            </w:r>
          </w:p>
        </w:tc>
      </w:tr>
      <w:tr w:rsidR="002E7616" w:rsidTr="00937A56">
        <w:trPr>
          <w:trHeight w:val="1"/>
        </w:trPr>
        <w:tc>
          <w:tcPr>
            <w:tcW w:w="4785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Default="00937A56">
            <w:pPr>
              <w:spacing w:after="0" w:line="240" w:lineRule="auto"/>
              <w:ind w:left="426"/>
            </w:pPr>
            <w:r>
              <w:rPr>
                <w:rFonts w:ascii="Times New Roman" w:eastAsia="Times New Roman" w:hAnsi="Times New Roman" w:cs="Times New Roman"/>
              </w:rPr>
              <w:t>г. Всеволожск</w:t>
            </w:r>
          </w:p>
        </w:tc>
        <w:tc>
          <w:tcPr>
            <w:tcW w:w="4786" w:type="dxa"/>
            <w:shd w:val="clear" w:color="000000" w:fill="FFFFFF"/>
            <w:tcMar>
              <w:left w:w="108" w:type="dxa"/>
              <w:right w:w="108" w:type="dxa"/>
            </w:tcMar>
          </w:tcPr>
          <w:p w:rsidR="002E7616" w:rsidRDefault="002E76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организации деятельности </w:t>
      </w:r>
    </w:p>
    <w:p w:rsidR="002E7616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муниципальных учреждений, </w:t>
      </w:r>
    </w:p>
    <w:p w:rsidR="002E7616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подведомственных Комитету по образованию,</w:t>
      </w:r>
    </w:p>
    <w:p w:rsidR="002E7616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период с 4 по 30 апреля 2020 года</w:t>
      </w:r>
    </w:p>
    <w:p w:rsidR="002E7616" w:rsidRDefault="009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E7616" w:rsidRPr="004D59AE" w:rsidRDefault="00937A5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</w:t>
      </w:r>
      <w:r w:rsidRPr="004D59AE">
        <w:rPr>
          <w:rFonts w:ascii="Times New Roman" w:eastAsia="Times New Roman" w:hAnsi="Times New Roman" w:cs="Times New Roman"/>
          <w:sz w:val="28"/>
        </w:rPr>
        <w:t xml:space="preserve">Указа Президента Российской Федерации от 2 апреля 2020 года </w:t>
      </w:r>
      <w:r w:rsidRPr="004D59AE">
        <w:rPr>
          <w:rFonts w:ascii="Times New Roman" w:eastAsia="Segoe UI Symbol" w:hAnsi="Times New Roman" w:cs="Times New Roman"/>
          <w:sz w:val="28"/>
        </w:rPr>
        <w:t>№</w:t>
      </w:r>
      <w:r w:rsidRPr="004D59AE">
        <w:rPr>
          <w:rFonts w:ascii="Times New Roman" w:eastAsia="Times New Roman" w:hAnsi="Times New Roman" w:cs="Times New Roman"/>
          <w:sz w:val="28"/>
        </w:rPr>
        <w:t xml:space="preserve">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D59AE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4D59AE">
        <w:rPr>
          <w:rFonts w:ascii="Times New Roman" w:eastAsia="Times New Roman" w:hAnsi="Times New Roman" w:cs="Times New Roman"/>
          <w:sz w:val="28"/>
        </w:rPr>
        <w:t xml:space="preserve"> инфекции (COVID-19)», постановлением Правительства Ленинградской области от 3 апреля 2020 года </w:t>
      </w:r>
      <w:r w:rsidRPr="004D59AE">
        <w:rPr>
          <w:rFonts w:ascii="Times New Roman" w:eastAsia="Segoe UI Symbol" w:hAnsi="Times New Roman" w:cs="Times New Roman"/>
          <w:sz w:val="28"/>
        </w:rPr>
        <w:t>№</w:t>
      </w:r>
      <w:r w:rsidRPr="004D59AE">
        <w:rPr>
          <w:rFonts w:ascii="Times New Roman" w:eastAsia="Times New Roman" w:hAnsi="Times New Roman" w:cs="Times New Roman"/>
          <w:sz w:val="28"/>
        </w:rPr>
        <w:t xml:space="preserve"> 171 «О реализации Указа Президента Российской Федерации от 2 апреля 2020 года </w:t>
      </w:r>
      <w:r w:rsidRPr="004D59AE">
        <w:rPr>
          <w:rFonts w:ascii="Times New Roman" w:eastAsia="Segoe UI Symbol" w:hAnsi="Times New Roman" w:cs="Times New Roman"/>
          <w:sz w:val="28"/>
        </w:rPr>
        <w:t>№</w:t>
      </w:r>
      <w:r w:rsidRPr="004D59AE">
        <w:rPr>
          <w:rFonts w:ascii="Times New Roman" w:eastAsia="Times New Roman" w:hAnsi="Times New Roman" w:cs="Times New Roman"/>
          <w:sz w:val="28"/>
        </w:rPr>
        <w:t xml:space="preserve"> 239»:</w:t>
      </w:r>
    </w:p>
    <w:p w:rsidR="002E7616" w:rsidRDefault="002E761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Установить особый режим организации деятельности муниципальных  учреждений, подведомственных Комитету по образованию, на период с 4 по 30 апреля 2020 года включительно (далее – особый период).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Руководителям образовательных учреждений, реализующих образовательные программы начального общего, основного общего и среднего общего образования, в особый период: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Организовать реализацию образовательных программ начального общего, основного общего и среднего общего образования, дополнительных общеобразовательных программ через использование дистанционных образовательных технологий, позволяющих обеспечить взаимодействие обучающихся и педагогических работников опосредованно (на дому)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учетом методических рекомендаций Министерства просвещения Российской Федерации.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Обеспечить внесение изменений в локальные нормативные акты образовательных учреждений, регламентирующих организацию образовательной деятельности, в срок до 6 апреля 2020 года.</w:t>
      </w:r>
    </w:p>
    <w:p w:rsidR="002E7616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 Разработать локальные нормативные акты, регламентирующие порядок организации дистанционной профессиональной деятельности сотрудников,</w:t>
      </w:r>
      <w:r>
        <w:rPr>
          <w:rFonts w:ascii="Times New Roman" w:eastAsia="Times New Roman" w:hAnsi="Times New Roman" w:cs="Times New Roman"/>
          <w:sz w:val="28"/>
        </w:rPr>
        <w:t xml:space="preserve"> в срок до 6 апреля 2020 года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2.4. Обеспечить сохранение за работниками учреждений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2.5. Обеспечить получение обучающимися, указанными в части 1 статьи 4.2. областного закона «Социальный кодекс Ленинградской области», в том числе, оказавшимся в трудной жизненной ситуации в связи с распространением новой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 (COVID-19), получающими образование опосредованно (на дому), в том числе </w:t>
      </w:r>
      <w:proofErr w:type="gram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с  применением</w:t>
      </w:r>
      <w:proofErr w:type="gram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электронного обучения и дистанционных образовательных технологий, наборов пищевых продуктов (сухим пайком, продовольственным пайком).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2.6. Обеспечить получение обучающимися по образовательным программам начального общего образования, получающим образование опосредованно (на дому), в том числе </w:t>
      </w:r>
      <w:proofErr w:type="gram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с  применением</w:t>
      </w:r>
      <w:proofErr w:type="gram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электронного обучения и дистанционных образовательных технологий, бесплатно 0,2 литра молока или иного молочного продукта за каждый учебный день.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2.7. Обеспечить ознакомление родителей (законных представителей) обучающихся с порядком организации деятельности образовательных учреждений в особый период доступными способами (посредством размещения информации на информационных стендах, на официальном сайте учреждения, направления информации по электронной почте и пр.).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2.8. Обеспечить работу телефона «горячей линии» по вопросам организации деятельности образовательного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2.9. Продолжить работу по  информированию обучающихся, родителей (законных представителей) обучающихся, сотрудников любыми доступными способами (через официальные сайты образовательных учреждений, информационные стенды, смс-оповещение,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email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-рассылку) о мерах, направленных на профилактику распространения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инфекции.</w:t>
      </w:r>
    </w:p>
    <w:p w:rsidR="002E7616" w:rsidRPr="001C6413" w:rsidRDefault="00937A56" w:rsidP="0093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2.10. Обеспечить  ежедневно до 10 часов 00 минут предоставление информации об организации образовательного процесса в образовательном учреждении по форме, установленной письмом Комитета по образованию от 16.03.2020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1115 /01-06 «Об усилении санитарно-эпидемиологических мероприятий в образовательных учреждениях», на электронный адрес куратора образовательного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 Руководителям образовательных учреждений, реализующих программы дошкольного образования,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3.1.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Обеспечить функционирование дежурных групп с организацией питания для детей, родители которых работают в организациях, указанных в пункте 4 Указа Президента Российской Федерации от 2 апреля 2020 года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239, пункте 1.21  постановления Правительства Ленинградской области от 3 апреля 2020 года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171 «О реализации Указа Президента Российской Федерации от 2 апреля 2020 года </w:t>
      </w:r>
      <w:r w:rsidRPr="001C6413">
        <w:rPr>
          <w:rFonts w:ascii="Times New Roman" w:eastAsia="Segoe UI Symbol" w:hAnsi="Times New Roman" w:cs="Times New Roman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239».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3.2. Обеспечить в срок до 6 апреля 2020 года информирование всех родителей обучающихся о режиме работы образовательных учреждений в особый период, о порядке функционирования дежурных групп (график работы групп, график работы воспитателей, контактные телефоны воспитателей, телефон «горячей линии» образовательного учреждения и др.).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 xml:space="preserve">3.3. Обеспечить исполнение рекомендаций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Роспотребнадзора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по Ленинградской области по организации дежурных групп в муниципальных образовательных организациях, реализующих образовательные программы дошкольного образования, в условиях сложной эпидемиологической обстановки.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3.4. Обеспечить проведение обязательных дезинфекционных  мероприятий для профилактики заболеваний, вызываемых 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коронавирусной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инфекцией (COVID-19) в помещениях образовательных учреждений.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3.5. Организовать проведение  обязательной утренней термометрии работников и детей дежурных групп.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3.6. Обеспечить  ежедневно до 10 часов 00 минут предоставление мониторинга в Комитет по образованию о количестве дежурных групп и численности детей на электронный адрес </w:t>
      </w:r>
      <w:hyperlink r:id="rId4">
        <w:r w:rsidRPr="001C641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doy@vsevcom.ru</w:t>
        </w:r>
      </w:hyperlink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При формировании «дежурных» групп на Период нерабочих дней запрещается требовать от родителей (законных представителей) документы, подтверждающие необходимость пребывания ребенка в образовательном учреждении (заявления, справки с места работы и пр.).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3.7. Обеспечить сохранение за работниками учреждений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 Директору МОБУ ДО «ДДЮТ» (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Моржинский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А.Т.)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4.1. Определить численность сотрудников, обеспечивающих функционирование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4.2. Обеспечить возможность, в том числе, техническую, выполнения трудовых функций сотрудниками, указанными в пункте 4.1. настоящего распоряжения, дистанционно (на дому).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4.3. Разработать локальные нормативные акты, регламентирующие порядок организации дистанционной профессиональной деятельности сотрудников.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4.4. Обеспечить  ежедневно до 10 часов 00 минут предоставление информации об организации образовательного процесса в образовательном учреждении по форме, установленной письмом Комитета по образованию от 16.03.2020 </w:t>
      </w:r>
      <w:r w:rsidRPr="001C6413">
        <w:rPr>
          <w:rFonts w:ascii="Segoe UI Symbol" w:eastAsia="Segoe UI Symbol" w:hAnsi="Segoe UI Symbol" w:cs="Segoe UI Symbol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1115 /01-06 «Об усилении санитарно-эпидемиологических мероприятий в образовательных учреждениях», на электронный адрес куратора образовательного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4.5. Обеспечить информационно-техническую поддержку общеобразовательных организаций для организации освоения образовательных программ с применением средств электронного обучения и дистанционных образовательных технологий (при необходимости).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4.6. Обеспечить сохранение за работниками учреждения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  Директору МУ «ВРМЦ» (Терешкова Н.Н.)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5.1. Определить численность сотрудников, обеспечивающих функционирование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lastRenderedPageBreak/>
        <w:t>5.2. Обеспечить возможность, в том числе, техническую, выполнения трудовых функций сотрудниками, указанными в пункте 5.1. настоящего распоряжения, дистанционно (на дому).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5.3. Разработать локальные нормативные акты, регламентирующие порядок организации дистанционной профессиональной деятельности сотрудников.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5.4. Обеспечить методическую поддержку общеобразовательных организаций для организации освоения образовательных программ с применением средств электронного обучения и дистанционных образовательных технологий в особый период.</w:t>
      </w:r>
    </w:p>
    <w:p w:rsidR="00937A5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5.5. Обеспечить сохранение за работниками учреждения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 Руководителям МОУ «</w:t>
      </w:r>
      <w:proofErr w:type="spellStart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ЦППМиСП</w:t>
      </w:r>
      <w:proofErr w:type="spellEnd"/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» (Соколенко Ю.А.), МУ «ЦЭФ БУ» (Фролова М.А.)  в особый период: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6.1. Определить численность сотрудников, обеспечивающих функционирование учреждения.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6.2. Обеспечить возможность, в том числе, техническую, выполнения трудовых функций сотрудниками, указанными в пункте 6.1. настоящего распоряжения, дистанционно (на дому).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6.3. Разработать локальные нормативные акты, регламентирующие порядок организации дистанционной профессиональной деятельности сотрудников.</w:t>
      </w:r>
    </w:p>
    <w:p w:rsidR="00937A5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6.4. Обеспечить сохранение за работниками учреждений заработной платы не ниже ранее выплачиваемой.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7. Признать распоряжение Комитета по образованию от 20.03.2020                   </w:t>
      </w:r>
      <w:r w:rsidRPr="001C6413">
        <w:rPr>
          <w:rFonts w:ascii="Segoe UI Symbol" w:eastAsia="Segoe UI Symbol" w:hAnsi="Segoe UI Symbol" w:cs="Segoe UI Symbol"/>
          <w:color w:val="000000" w:themeColor="text1"/>
          <w:sz w:val="28"/>
        </w:rPr>
        <w:t>№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284 «Об организации образовательной деятельности в муниципальных образовательных учреждениях в период с 23 марта по 12 апреля 2020 года» утратившим силу.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8. Заместителю председателя Комитета по образованию по общим вопросам (Чурикова Е.Г.) довести настоящее распоряжение до сведения руководителей учреждений путем направления в электронном виде на официальную электронную почту учреждений.</w:t>
      </w:r>
    </w:p>
    <w:p w:rsidR="002E7616" w:rsidRPr="001C6413" w:rsidRDefault="00937A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9. Контроль исполнения распоряжения оставляю за собой.</w:t>
      </w: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937A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>Председатель Комитета по образованию</w:t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</w:r>
      <w:r w:rsidRPr="001C6413">
        <w:rPr>
          <w:rFonts w:ascii="Times New Roman" w:eastAsia="Times New Roman" w:hAnsi="Times New Roman" w:cs="Times New Roman"/>
          <w:color w:val="000000" w:themeColor="text1"/>
          <w:sz w:val="28"/>
        </w:rPr>
        <w:tab/>
        <w:t xml:space="preserve">            И.П. Федоренко</w:t>
      </w: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Pr="001C6413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E7616" w:rsidRDefault="002E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2E7616" w:rsidSect="00D52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16"/>
    <w:rsid w:val="001C6413"/>
    <w:rsid w:val="002E7616"/>
    <w:rsid w:val="004D59AE"/>
    <w:rsid w:val="00937A56"/>
    <w:rsid w:val="0097511E"/>
    <w:rsid w:val="00D5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FEA4E-302B-464B-9504-C86502F6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y@vsev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2</cp:revision>
  <dcterms:created xsi:type="dcterms:W3CDTF">2020-04-13T11:21:00Z</dcterms:created>
  <dcterms:modified xsi:type="dcterms:W3CDTF">2020-04-13T11:21:00Z</dcterms:modified>
</cp:coreProperties>
</file>